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611F48" w14:textId="77777777" w:rsidR="00607C1A" w:rsidRDefault="00607C1A" w:rsidP="00607C1A">
      <w:pPr>
        <w:tabs>
          <w:tab w:val="left" w:pos="900"/>
        </w:tabs>
      </w:pPr>
    </w:p>
    <w:p w14:paraId="227E6755" w14:textId="37F8A237" w:rsidR="00F8719B" w:rsidRPr="004B4CEF" w:rsidRDefault="00F8719B" w:rsidP="00F8719B">
      <w:pPr>
        <w:jc w:val="center"/>
        <w:rPr>
          <w:rFonts w:ascii="Arial" w:hAnsi="Arial" w:cs="Arial"/>
          <w:b/>
          <w:sz w:val="24"/>
          <w:szCs w:val="24"/>
        </w:rPr>
      </w:pPr>
      <w:r w:rsidRPr="004B4CEF">
        <w:rPr>
          <w:rFonts w:ascii="Arial" w:hAnsi="Arial" w:cs="Arial"/>
          <w:b/>
          <w:sz w:val="24"/>
          <w:szCs w:val="24"/>
        </w:rPr>
        <w:t xml:space="preserve">TRANSPARENCIA DE LAS COMISIONES QUE CONFORMAN PLAGEL </w:t>
      </w:r>
      <w:r>
        <w:rPr>
          <w:rFonts w:ascii="Arial" w:hAnsi="Arial" w:cs="Arial"/>
          <w:b/>
          <w:sz w:val="24"/>
          <w:szCs w:val="24"/>
        </w:rPr>
        <w:t>- 2024</w:t>
      </w:r>
    </w:p>
    <w:p w14:paraId="09C9DCB9" w14:textId="77777777" w:rsidR="00362447" w:rsidRDefault="00362447" w:rsidP="00607C1A">
      <w:pPr>
        <w:tabs>
          <w:tab w:val="left" w:pos="900"/>
        </w:tabs>
      </w:pPr>
    </w:p>
    <w:p w14:paraId="20255490" w14:textId="07A5441E" w:rsidR="00362447" w:rsidRPr="002C605C" w:rsidRDefault="00362447" w:rsidP="00607C1A">
      <w:pPr>
        <w:tabs>
          <w:tab w:val="left" w:pos="900"/>
        </w:tabs>
        <w:rPr>
          <w:rFonts w:ascii="Arial" w:hAnsi="Arial" w:cs="Arial"/>
          <w:sz w:val="24"/>
          <w:u w:val="single"/>
        </w:rPr>
      </w:pPr>
      <w:r w:rsidRPr="000F3389">
        <w:rPr>
          <w:rFonts w:ascii="Arial" w:hAnsi="Arial" w:cs="Arial"/>
          <w:sz w:val="24"/>
        </w:rPr>
        <w:t xml:space="preserve">Nombre de la Regional: </w:t>
      </w:r>
      <w:r w:rsidR="009C73B0">
        <w:rPr>
          <w:rFonts w:ascii="Arial" w:hAnsi="Arial" w:cs="Arial"/>
          <w:sz w:val="24"/>
          <w:u w:val="single"/>
        </w:rPr>
        <w:t>La Chorrera</w:t>
      </w:r>
      <w:r w:rsidRPr="000F3389">
        <w:rPr>
          <w:rFonts w:ascii="Arial" w:hAnsi="Arial" w:cs="Arial"/>
          <w:sz w:val="24"/>
        </w:rPr>
        <w:tab/>
      </w:r>
      <w:r w:rsidRPr="000F3389">
        <w:rPr>
          <w:rFonts w:ascii="Arial" w:hAnsi="Arial" w:cs="Arial"/>
          <w:sz w:val="24"/>
        </w:rPr>
        <w:tab/>
        <w:t>Informe Mensual:</w:t>
      </w:r>
      <w:r w:rsidR="00560230">
        <w:rPr>
          <w:rFonts w:ascii="Arial" w:hAnsi="Arial" w:cs="Arial"/>
          <w:sz w:val="24"/>
        </w:rPr>
        <w:t xml:space="preserve"> </w:t>
      </w:r>
      <w:r w:rsidR="00494A20">
        <w:rPr>
          <w:rFonts w:ascii="Arial" w:hAnsi="Arial" w:cs="Arial"/>
          <w:sz w:val="24"/>
          <w:u w:val="single"/>
        </w:rPr>
        <w:t>noviem</w:t>
      </w:r>
      <w:r w:rsidR="005C5DA6">
        <w:rPr>
          <w:rFonts w:ascii="Arial" w:hAnsi="Arial" w:cs="Arial"/>
          <w:sz w:val="24"/>
          <w:u w:val="single"/>
        </w:rPr>
        <w:t>bre</w:t>
      </w:r>
      <w:r w:rsidR="00A0538B">
        <w:rPr>
          <w:rFonts w:ascii="Arial" w:hAnsi="Arial" w:cs="Arial"/>
          <w:sz w:val="24"/>
          <w:u w:val="single"/>
        </w:rPr>
        <w:t xml:space="preserve"> 2024</w:t>
      </w:r>
      <w:bookmarkStart w:id="0" w:name="_GoBack"/>
      <w:bookmarkEnd w:id="0"/>
    </w:p>
    <w:p w14:paraId="5329EA5C" w14:textId="3C816F6F" w:rsidR="00607C1A" w:rsidRPr="000F3389" w:rsidRDefault="00362447" w:rsidP="000F3389">
      <w:pPr>
        <w:tabs>
          <w:tab w:val="left" w:pos="900"/>
        </w:tabs>
        <w:jc w:val="both"/>
        <w:rPr>
          <w:rFonts w:ascii="Arial" w:hAnsi="Arial" w:cs="Arial"/>
          <w:sz w:val="24"/>
        </w:rPr>
      </w:pPr>
      <w:r w:rsidRPr="000F3389">
        <w:rPr>
          <w:rFonts w:ascii="Arial" w:hAnsi="Arial" w:cs="Arial"/>
          <w:sz w:val="24"/>
        </w:rPr>
        <w:t xml:space="preserve">Objetivo: </w:t>
      </w:r>
      <w:r w:rsidR="00AD4711">
        <w:rPr>
          <w:rFonts w:ascii="Arial" w:hAnsi="Arial" w:cs="Arial"/>
          <w:sz w:val="24"/>
        </w:rPr>
        <w:t>actualizar los a</w:t>
      </w:r>
      <w:r w:rsidRPr="000F3389">
        <w:rPr>
          <w:rFonts w:ascii="Arial" w:hAnsi="Arial" w:cs="Arial"/>
          <w:sz w:val="24"/>
        </w:rPr>
        <w:t>vance</w:t>
      </w:r>
      <w:r w:rsidR="00AD4711">
        <w:rPr>
          <w:rFonts w:ascii="Arial" w:hAnsi="Arial" w:cs="Arial"/>
          <w:sz w:val="24"/>
        </w:rPr>
        <w:t>s</w:t>
      </w:r>
      <w:r w:rsidRPr="000F3389">
        <w:rPr>
          <w:rFonts w:ascii="Arial" w:hAnsi="Arial" w:cs="Arial"/>
          <w:sz w:val="24"/>
        </w:rPr>
        <w:t xml:space="preserve"> en cuanto a las tareas electorales a desarrollar, durante todo este periodo electoral, con la finalidad de informar </w:t>
      </w:r>
      <w:r w:rsidRPr="002C605C">
        <w:rPr>
          <w:rFonts w:ascii="Arial" w:hAnsi="Arial" w:cs="Arial"/>
          <w:sz w:val="24"/>
        </w:rPr>
        <w:t>a la ciudadanía de todos los avances. En concordancia a lo que establece la Ley 6 de Transparencia.</w:t>
      </w:r>
    </w:p>
    <w:tbl>
      <w:tblPr>
        <w:tblW w:w="0" w:type="auto"/>
        <w:tblBorders>
          <w:top w:val="single" w:sz="4" w:space="0" w:color="B1BBCC"/>
          <w:left w:val="single" w:sz="4" w:space="0" w:color="B1BBCC"/>
          <w:bottom w:val="single" w:sz="4" w:space="0" w:color="B1BBCC"/>
          <w:right w:val="single" w:sz="4" w:space="0" w:color="B1BBCC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80"/>
        <w:gridCol w:w="2189"/>
      </w:tblGrid>
      <w:tr w:rsidR="009C73B0" w:rsidRPr="009C73B0" w14:paraId="2DF80FA6" w14:textId="77777777" w:rsidTr="001A514F">
        <w:trPr>
          <w:trHeight w:val="452"/>
        </w:trPr>
        <w:tc>
          <w:tcPr>
            <w:tcW w:w="10680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DEEAF6" w:themeFill="accent1" w:themeFillTint="33"/>
            <w:vAlign w:val="center"/>
            <w:hideMark/>
          </w:tcPr>
          <w:p w14:paraId="2E504E7C" w14:textId="70A231E1" w:rsidR="009C73B0" w:rsidRPr="001A514F" w:rsidRDefault="001A514F" w:rsidP="009C73B0">
            <w:pPr>
              <w:rPr>
                <w:b/>
              </w:rPr>
            </w:pPr>
            <w:r w:rsidRPr="001A514F">
              <w:rPr>
                <w:b/>
              </w:rPr>
              <w:t>Tareas Principales Comisión Regional MS- Project</w:t>
            </w:r>
          </w:p>
        </w:tc>
        <w:tc>
          <w:tcPr>
            <w:tcW w:w="2189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DEEAF6" w:themeFill="accent1" w:themeFillTint="33"/>
            <w:vAlign w:val="center"/>
          </w:tcPr>
          <w:p w14:paraId="40378BB9" w14:textId="158CEAFB" w:rsidR="009C73B0" w:rsidRPr="001A514F" w:rsidRDefault="001A514F" w:rsidP="009C73B0">
            <w:pPr>
              <w:rPr>
                <w:b/>
              </w:rPr>
            </w:pPr>
            <w:r w:rsidRPr="001A514F">
              <w:rPr>
                <w:b/>
              </w:rPr>
              <w:t>Porcentaje de avance</w:t>
            </w:r>
          </w:p>
        </w:tc>
      </w:tr>
      <w:tr w:rsidR="009C73B0" w:rsidRPr="009C73B0" w14:paraId="13964773" w14:textId="77777777" w:rsidTr="004972AB">
        <w:trPr>
          <w:trHeight w:val="452"/>
        </w:trPr>
        <w:tc>
          <w:tcPr>
            <w:tcW w:w="10680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auto"/>
            <w:vAlign w:val="center"/>
            <w:hideMark/>
          </w:tcPr>
          <w:p w14:paraId="3CE5BEDA" w14:textId="49C5A959" w:rsidR="009C73B0" w:rsidRPr="001A514F" w:rsidRDefault="009C73B0" w:rsidP="009C73B0">
            <w:r w:rsidRPr="001A514F">
              <w:rPr>
                <w:bCs/>
              </w:rPr>
              <w:t xml:space="preserve">   Logística para la Planificación del Proceso Electoral Regional</w:t>
            </w:r>
          </w:p>
        </w:tc>
        <w:tc>
          <w:tcPr>
            <w:tcW w:w="2189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auto"/>
            <w:vAlign w:val="center"/>
          </w:tcPr>
          <w:p w14:paraId="45316902" w14:textId="27FA3782" w:rsidR="006D767C" w:rsidRPr="001A514F" w:rsidRDefault="00494A20" w:rsidP="006D767C">
            <w:pPr>
              <w:jc w:val="center"/>
            </w:pPr>
            <w:r>
              <w:t>100</w:t>
            </w:r>
            <w:r w:rsidR="00DF42F1">
              <w:t>%</w:t>
            </w:r>
          </w:p>
        </w:tc>
      </w:tr>
      <w:tr w:rsidR="009C73B0" w:rsidRPr="009C73B0" w14:paraId="0FC607EB" w14:textId="77777777" w:rsidTr="004972AB">
        <w:trPr>
          <w:trHeight w:val="452"/>
        </w:trPr>
        <w:tc>
          <w:tcPr>
            <w:tcW w:w="10680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auto"/>
            <w:vAlign w:val="center"/>
            <w:hideMark/>
          </w:tcPr>
          <w:p w14:paraId="073FB277" w14:textId="46407B15" w:rsidR="009C73B0" w:rsidRPr="001A514F" w:rsidRDefault="009C73B0" w:rsidP="009C73B0">
            <w:r w:rsidRPr="001A514F">
              <w:rPr>
                <w:bCs/>
              </w:rPr>
              <w:t xml:space="preserve">   Logística para el Manejo Presupuestario</w:t>
            </w:r>
          </w:p>
        </w:tc>
        <w:tc>
          <w:tcPr>
            <w:tcW w:w="2189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auto"/>
            <w:vAlign w:val="center"/>
          </w:tcPr>
          <w:p w14:paraId="7E940663" w14:textId="05153E36" w:rsidR="009C73B0" w:rsidRPr="001A514F" w:rsidRDefault="00494A20" w:rsidP="003C7A3E">
            <w:pPr>
              <w:jc w:val="center"/>
            </w:pPr>
            <w:r>
              <w:t>92</w:t>
            </w:r>
            <w:r w:rsidR="00DF42F1">
              <w:t>%</w:t>
            </w:r>
          </w:p>
        </w:tc>
      </w:tr>
      <w:tr w:rsidR="009C73B0" w:rsidRPr="009C73B0" w14:paraId="5A572B13" w14:textId="77777777" w:rsidTr="004972AB">
        <w:trPr>
          <w:trHeight w:val="437"/>
        </w:trPr>
        <w:tc>
          <w:tcPr>
            <w:tcW w:w="10680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auto"/>
            <w:vAlign w:val="center"/>
            <w:hideMark/>
          </w:tcPr>
          <w:p w14:paraId="3B2A70E7" w14:textId="77777777" w:rsidR="009C73B0" w:rsidRPr="001A514F" w:rsidRDefault="009C73B0" w:rsidP="009C73B0">
            <w:r w:rsidRPr="001A514F">
              <w:rPr>
                <w:bCs/>
              </w:rPr>
              <w:t xml:space="preserve">   Logística para la Cartografía Electoral.</w:t>
            </w:r>
          </w:p>
        </w:tc>
        <w:tc>
          <w:tcPr>
            <w:tcW w:w="2189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auto"/>
            <w:vAlign w:val="center"/>
          </w:tcPr>
          <w:p w14:paraId="4D914D81" w14:textId="323A2E39" w:rsidR="009C73B0" w:rsidRPr="001A514F" w:rsidRDefault="00DF42F1" w:rsidP="004972AB">
            <w:pPr>
              <w:jc w:val="center"/>
            </w:pPr>
            <w:r>
              <w:t>100%</w:t>
            </w:r>
          </w:p>
        </w:tc>
      </w:tr>
      <w:tr w:rsidR="00292954" w:rsidRPr="009C73B0" w14:paraId="01C1EFC7" w14:textId="77777777" w:rsidTr="004972AB">
        <w:trPr>
          <w:trHeight w:val="452"/>
        </w:trPr>
        <w:tc>
          <w:tcPr>
            <w:tcW w:w="10680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auto"/>
            <w:vAlign w:val="center"/>
            <w:hideMark/>
          </w:tcPr>
          <w:p w14:paraId="5D1C503E" w14:textId="77777777" w:rsidR="00292954" w:rsidRPr="001A514F" w:rsidRDefault="00292954" w:rsidP="00292954">
            <w:r w:rsidRPr="001A514F">
              <w:rPr>
                <w:bCs/>
              </w:rPr>
              <w:t xml:space="preserve">   Logística para el Registro Electoral.</w:t>
            </w:r>
          </w:p>
        </w:tc>
        <w:tc>
          <w:tcPr>
            <w:tcW w:w="2189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auto"/>
            <w:vAlign w:val="center"/>
          </w:tcPr>
          <w:p w14:paraId="6B85A96F" w14:textId="2CE6CCD4" w:rsidR="00292954" w:rsidRPr="001A514F" w:rsidRDefault="00494A20" w:rsidP="00494A20">
            <w:pPr>
              <w:jc w:val="center"/>
            </w:pPr>
            <w:r>
              <w:t>100</w:t>
            </w:r>
            <w:r w:rsidR="00DF42F1">
              <w:t>%</w:t>
            </w:r>
          </w:p>
        </w:tc>
      </w:tr>
      <w:tr w:rsidR="00292954" w:rsidRPr="009C73B0" w14:paraId="55030ACE" w14:textId="77777777" w:rsidTr="004972AB">
        <w:trPr>
          <w:trHeight w:val="452"/>
        </w:trPr>
        <w:tc>
          <w:tcPr>
            <w:tcW w:w="10680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auto"/>
            <w:vAlign w:val="center"/>
            <w:hideMark/>
          </w:tcPr>
          <w:p w14:paraId="081860DD" w14:textId="77777777" w:rsidR="00292954" w:rsidRPr="001A514F" w:rsidRDefault="00292954" w:rsidP="00292954">
            <w:r w:rsidRPr="001A514F">
              <w:rPr>
                <w:bCs/>
              </w:rPr>
              <w:t xml:space="preserve">   Logística para la Identificación Ciudadana</w:t>
            </w:r>
          </w:p>
        </w:tc>
        <w:tc>
          <w:tcPr>
            <w:tcW w:w="2189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auto"/>
            <w:vAlign w:val="center"/>
          </w:tcPr>
          <w:p w14:paraId="778F7186" w14:textId="656D3229" w:rsidR="00292954" w:rsidRPr="001A514F" w:rsidRDefault="00494A20" w:rsidP="00292954">
            <w:pPr>
              <w:jc w:val="center"/>
            </w:pPr>
            <w:r>
              <w:t>100</w:t>
            </w:r>
            <w:r w:rsidR="00DF42F1">
              <w:t>%</w:t>
            </w:r>
          </w:p>
        </w:tc>
      </w:tr>
      <w:tr w:rsidR="00292954" w:rsidRPr="009C73B0" w14:paraId="71206ACB" w14:textId="77777777" w:rsidTr="004972AB">
        <w:trPr>
          <w:trHeight w:val="437"/>
        </w:trPr>
        <w:tc>
          <w:tcPr>
            <w:tcW w:w="10680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auto"/>
            <w:vAlign w:val="center"/>
            <w:hideMark/>
          </w:tcPr>
          <w:p w14:paraId="70C254AE" w14:textId="77777777" w:rsidR="00292954" w:rsidRPr="001A514F" w:rsidRDefault="00292954" w:rsidP="00292954">
            <w:r w:rsidRPr="001A514F">
              <w:rPr>
                <w:bCs/>
              </w:rPr>
              <w:t xml:space="preserve">   Logística para la Impugnación al Padrón Electoral.</w:t>
            </w:r>
          </w:p>
        </w:tc>
        <w:tc>
          <w:tcPr>
            <w:tcW w:w="2189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auto"/>
            <w:vAlign w:val="center"/>
          </w:tcPr>
          <w:p w14:paraId="0FE5775A" w14:textId="7AAAD1D4" w:rsidR="00292954" w:rsidRPr="001A514F" w:rsidRDefault="00DF42F1" w:rsidP="00292954">
            <w:pPr>
              <w:jc w:val="center"/>
            </w:pPr>
            <w:r>
              <w:t>100%</w:t>
            </w:r>
          </w:p>
        </w:tc>
      </w:tr>
      <w:tr w:rsidR="00292954" w:rsidRPr="009C73B0" w14:paraId="6C265649" w14:textId="77777777" w:rsidTr="004972AB">
        <w:trPr>
          <w:trHeight w:val="452"/>
        </w:trPr>
        <w:tc>
          <w:tcPr>
            <w:tcW w:w="10680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auto"/>
            <w:vAlign w:val="center"/>
            <w:hideMark/>
          </w:tcPr>
          <w:p w14:paraId="03ADE94F" w14:textId="77777777" w:rsidR="00292954" w:rsidRPr="001A514F" w:rsidRDefault="00292954" w:rsidP="00292954">
            <w:r w:rsidRPr="001A514F">
              <w:rPr>
                <w:bCs/>
              </w:rPr>
              <w:t xml:space="preserve">   Logística para la adecuación de la infraestructura electoral.</w:t>
            </w:r>
          </w:p>
        </w:tc>
        <w:tc>
          <w:tcPr>
            <w:tcW w:w="2189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auto"/>
            <w:vAlign w:val="center"/>
          </w:tcPr>
          <w:p w14:paraId="04487E6A" w14:textId="300F6587" w:rsidR="00292954" w:rsidRPr="001A514F" w:rsidRDefault="00DF42F1" w:rsidP="00292954">
            <w:pPr>
              <w:jc w:val="center"/>
            </w:pPr>
            <w:r>
              <w:t>100%</w:t>
            </w:r>
          </w:p>
        </w:tc>
      </w:tr>
      <w:tr w:rsidR="00292954" w:rsidRPr="009C73B0" w14:paraId="035366DC" w14:textId="77777777" w:rsidTr="004972AB">
        <w:trPr>
          <w:trHeight w:val="452"/>
        </w:trPr>
        <w:tc>
          <w:tcPr>
            <w:tcW w:w="10680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auto"/>
            <w:vAlign w:val="center"/>
            <w:hideMark/>
          </w:tcPr>
          <w:p w14:paraId="15C92E0D" w14:textId="77777777" w:rsidR="00292954" w:rsidRPr="001A514F" w:rsidRDefault="00292954" w:rsidP="00292954">
            <w:r w:rsidRPr="001A514F">
              <w:rPr>
                <w:bCs/>
              </w:rPr>
              <w:t xml:space="preserve">   Logística para la Postulación e Impugnación de Candidatos.</w:t>
            </w:r>
          </w:p>
        </w:tc>
        <w:tc>
          <w:tcPr>
            <w:tcW w:w="2189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auto"/>
            <w:vAlign w:val="center"/>
          </w:tcPr>
          <w:p w14:paraId="31F0F0D2" w14:textId="52B34558" w:rsidR="00292954" w:rsidRPr="001A514F" w:rsidRDefault="00DF42F1" w:rsidP="00292954">
            <w:pPr>
              <w:jc w:val="center"/>
            </w:pPr>
            <w:r>
              <w:t>100%</w:t>
            </w:r>
          </w:p>
        </w:tc>
      </w:tr>
      <w:tr w:rsidR="00292954" w:rsidRPr="009C73B0" w14:paraId="32DD8392" w14:textId="77777777" w:rsidTr="004972AB">
        <w:trPr>
          <w:trHeight w:val="437"/>
        </w:trPr>
        <w:tc>
          <w:tcPr>
            <w:tcW w:w="10680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auto"/>
            <w:vAlign w:val="center"/>
            <w:hideMark/>
          </w:tcPr>
          <w:p w14:paraId="319DACBC" w14:textId="77777777" w:rsidR="00292954" w:rsidRPr="001A514F" w:rsidRDefault="00292954" w:rsidP="00292954">
            <w:r w:rsidRPr="001A514F">
              <w:rPr>
                <w:bCs/>
              </w:rPr>
              <w:t xml:space="preserve">   Logística para la Educación Electoral (capacitación y reclutamiento)</w:t>
            </w:r>
          </w:p>
        </w:tc>
        <w:tc>
          <w:tcPr>
            <w:tcW w:w="2189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auto"/>
            <w:vAlign w:val="center"/>
          </w:tcPr>
          <w:p w14:paraId="65B3840B" w14:textId="5671140B" w:rsidR="00292954" w:rsidRPr="001A514F" w:rsidRDefault="00494A20" w:rsidP="00292954">
            <w:pPr>
              <w:jc w:val="center"/>
            </w:pPr>
            <w:r>
              <w:t>100</w:t>
            </w:r>
            <w:r w:rsidR="00DF42F1">
              <w:t>%</w:t>
            </w:r>
          </w:p>
        </w:tc>
      </w:tr>
      <w:tr w:rsidR="00292954" w:rsidRPr="009C73B0" w14:paraId="421128C8" w14:textId="77777777" w:rsidTr="004972AB">
        <w:trPr>
          <w:trHeight w:val="452"/>
        </w:trPr>
        <w:tc>
          <w:tcPr>
            <w:tcW w:w="10680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auto"/>
            <w:vAlign w:val="center"/>
            <w:hideMark/>
          </w:tcPr>
          <w:p w14:paraId="770D4F41" w14:textId="77777777" w:rsidR="00292954" w:rsidRPr="001A514F" w:rsidRDefault="00292954" w:rsidP="00292954">
            <w:r w:rsidRPr="001A514F">
              <w:rPr>
                <w:bCs/>
              </w:rPr>
              <w:t xml:space="preserve">   Logística para la Conformación de las Mesas de Votación</w:t>
            </w:r>
          </w:p>
        </w:tc>
        <w:tc>
          <w:tcPr>
            <w:tcW w:w="2189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auto"/>
            <w:vAlign w:val="center"/>
          </w:tcPr>
          <w:p w14:paraId="790EA65D" w14:textId="0C60C9FB" w:rsidR="00292954" w:rsidRPr="001A514F" w:rsidRDefault="00494A20" w:rsidP="00292954">
            <w:pPr>
              <w:jc w:val="center"/>
            </w:pPr>
            <w:r>
              <w:t>100</w:t>
            </w:r>
            <w:r w:rsidR="00DF42F1">
              <w:t>%</w:t>
            </w:r>
          </w:p>
        </w:tc>
      </w:tr>
      <w:tr w:rsidR="00292954" w:rsidRPr="009C73B0" w14:paraId="62603A3D" w14:textId="77777777" w:rsidTr="004972AB">
        <w:trPr>
          <w:trHeight w:val="452"/>
        </w:trPr>
        <w:tc>
          <w:tcPr>
            <w:tcW w:w="10680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auto"/>
            <w:vAlign w:val="center"/>
            <w:hideMark/>
          </w:tcPr>
          <w:p w14:paraId="2756692F" w14:textId="5618BBB5" w:rsidR="00292954" w:rsidRPr="001A514F" w:rsidRDefault="00292954" w:rsidP="00292954">
            <w:r w:rsidRPr="001A514F">
              <w:rPr>
                <w:bCs/>
              </w:rPr>
              <w:t xml:space="preserve">   Logística para la Movilización y Traslado del Proceso Electoral</w:t>
            </w:r>
          </w:p>
        </w:tc>
        <w:tc>
          <w:tcPr>
            <w:tcW w:w="2189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auto"/>
            <w:vAlign w:val="center"/>
          </w:tcPr>
          <w:p w14:paraId="06C22DB5" w14:textId="631230DA" w:rsidR="00292954" w:rsidRPr="001A514F" w:rsidRDefault="00DF42F1" w:rsidP="00FA25A0">
            <w:pPr>
              <w:jc w:val="center"/>
            </w:pPr>
            <w:r>
              <w:t>100%</w:t>
            </w:r>
          </w:p>
        </w:tc>
      </w:tr>
      <w:tr w:rsidR="00AC6E3C" w:rsidRPr="009C73B0" w14:paraId="51F6A6E4" w14:textId="77777777" w:rsidTr="00D1647C">
        <w:trPr>
          <w:trHeight w:val="437"/>
        </w:trPr>
        <w:tc>
          <w:tcPr>
            <w:tcW w:w="10680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auto"/>
            <w:vAlign w:val="center"/>
            <w:hideMark/>
          </w:tcPr>
          <w:p w14:paraId="20A72CEC" w14:textId="49C52D9F" w:rsidR="00AC6E3C" w:rsidRPr="001A514F" w:rsidRDefault="00AC6E3C" w:rsidP="00AC6E3C">
            <w:r w:rsidRPr="001A514F">
              <w:rPr>
                <w:bCs/>
              </w:rPr>
              <w:t xml:space="preserve">   Logística del traslado de Material Sensitivo y General</w:t>
            </w:r>
          </w:p>
        </w:tc>
        <w:tc>
          <w:tcPr>
            <w:tcW w:w="2189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auto"/>
          </w:tcPr>
          <w:p w14:paraId="7EAD1B20" w14:textId="427ABCA6" w:rsidR="00AC6E3C" w:rsidRPr="001A514F" w:rsidRDefault="00DF42F1" w:rsidP="00AC6E3C">
            <w:pPr>
              <w:jc w:val="center"/>
            </w:pPr>
            <w:r>
              <w:t>100%</w:t>
            </w:r>
          </w:p>
        </w:tc>
      </w:tr>
      <w:tr w:rsidR="00AC6E3C" w:rsidRPr="009C73B0" w14:paraId="597DE038" w14:textId="77777777" w:rsidTr="00D1647C">
        <w:trPr>
          <w:trHeight w:val="452"/>
        </w:trPr>
        <w:tc>
          <w:tcPr>
            <w:tcW w:w="10680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auto"/>
            <w:vAlign w:val="center"/>
            <w:hideMark/>
          </w:tcPr>
          <w:p w14:paraId="7E6D53DD" w14:textId="77777777" w:rsidR="00AC6E3C" w:rsidRPr="001A514F" w:rsidRDefault="00AC6E3C" w:rsidP="00AC6E3C">
            <w:r w:rsidRPr="001A514F">
              <w:rPr>
                <w:bCs/>
              </w:rPr>
              <w:t xml:space="preserve">   Logística para el traslado de Corporaciones Electorales</w:t>
            </w:r>
          </w:p>
        </w:tc>
        <w:tc>
          <w:tcPr>
            <w:tcW w:w="2189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auto"/>
          </w:tcPr>
          <w:p w14:paraId="4D51E2FD" w14:textId="4976B4CB" w:rsidR="00AC6E3C" w:rsidRPr="001A514F" w:rsidRDefault="00DF42F1" w:rsidP="00AC6E3C">
            <w:pPr>
              <w:jc w:val="center"/>
            </w:pPr>
            <w:r>
              <w:t>100%</w:t>
            </w:r>
          </w:p>
        </w:tc>
      </w:tr>
      <w:tr w:rsidR="00AC6E3C" w:rsidRPr="009C73B0" w14:paraId="2DFCDEFC" w14:textId="77777777" w:rsidTr="00D1647C">
        <w:trPr>
          <w:trHeight w:val="437"/>
        </w:trPr>
        <w:tc>
          <w:tcPr>
            <w:tcW w:w="10680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auto"/>
            <w:vAlign w:val="center"/>
            <w:hideMark/>
          </w:tcPr>
          <w:p w14:paraId="4D0FBC27" w14:textId="77777777" w:rsidR="00AC6E3C" w:rsidRPr="001A514F" w:rsidRDefault="00AC6E3C" w:rsidP="00AC6E3C">
            <w:r w:rsidRPr="001A514F">
              <w:rPr>
                <w:bCs/>
              </w:rPr>
              <w:t xml:space="preserve">   Logística para el traslado de Actas y TER</w:t>
            </w:r>
          </w:p>
        </w:tc>
        <w:tc>
          <w:tcPr>
            <w:tcW w:w="2189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auto"/>
          </w:tcPr>
          <w:p w14:paraId="736CBF89" w14:textId="2E6F675B" w:rsidR="00AC6E3C" w:rsidRPr="001A514F" w:rsidRDefault="00DF42F1" w:rsidP="00AC6E3C">
            <w:pPr>
              <w:jc w:val="center"/>
            </w:pPr>
            <w:r>
              <w:t>100%</w:t>
            </w:r>
          </w:p>
        </w:tc>
      </w:tr>
      <w:tr w:rsidR="00AC6E3C" w:rsidRPr="009C73B0" w14:paraId="7181DEA5" w14:textId="77777777" w:rsidTr="00D1647C">
        <w:trPr>
          <w:trHeight w:val="452"/>
        </w:trPr>
        <w:tc>
          <w:tcPr>
            <w:tcW w:w="10680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auto"/>
            <w:vAlign w:val="center"/>
            <w:hideMark/>
          </w:tcPr>
          <w:p w14:paraId="590338E5" w14:textId="77777777" w:rsidR="00AC6E3C" w:rsidRPr="001A514F" w:rsidRDefault="00AC6E3C" w:rsidP="00AC6E3C">
            <w:r w:rsidRPr="001A514F">
              <w:rPr>
                <w:bCs/>
              </w:rPr>
              <w:t xml:space="preserve">   Logística para la Seguridad de los Recintos Electorales</w:t>
            </w:r>
          </w:p>
        </w:tc>
        <w:tc>
          <w:tcPr>
            <w:tcW w:w="2189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auto"/>
          </w:tcPr>
          <w:p w14:paraId="62083FBB" w14:textId="06CD8D45" w:rsidR="00AC6E3C" w:rsidRPr="001A514F" w:rsidRDefault="00DF42F1" w:rsidP="00AC6E3C">
            <w:pPr>
              <w:jc w:val="center"/>
            </w:pPr>
            <w:r>
              <w:t>100%</w:t>
            </w:r>
          </w:p>
        </w:tc>
      </w:tr>
      <w:tr w:rsidR="00AC6E3C" w:rsidRPr="009C73B0" w14:paraId="4E86DAF7" w14:textId="77777777" w:rsidTr="00D1647C">
        <w:trPr>
          <w:trHeight w:val="452"/>
        </w:trPr>
        <w:tc>
          <w:tcPr>
            <w:tcW w:w="10680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auto"/>
            <w:vAlign w:val="center"/>
            <w:hideMark/>
          </w:tcPr>
          <w:p w14:paraId="1E4752F5" w14:textId="77777777" w:rsidR="00AC6E3C" w:rsidRPr="001A514F" w:rsidRDefault="00AC6E3C" w:rsidP="00AC6E3C">
            <w:r w:rsidRPr="001A514F">
              <w:rPr>
                <w:bCs/>
              </w:rPr>
              <w:t xml:space="preserve">   Logística para la Emisión del Sufragio (Hospitales y voto adelantado)</w:t>
            </w:r>
          </w:p>
        </w:tc>
        <w:tc>
          <w:tcPr>
            <w:tcW w:w="2189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auto"/>
          </w:tcPr>
          <w:p w14:paraId="1420EF3E" w14:textId="0A6F1ED4" w:rsidR="00AC6E3C" w:rsidRPr="001A514F" w:rsidRDefault="00DF42F1" w:rsidP="00AC6E3C">
            <w:pPr>
              <w:jc w:val="center"/>
            </w:pPr>
            <w:r>
              <w:t>100%</w:t>
            </w:r>
          </w:p>
        </w:tc>
      </w:tr>
      <w:tr w:rsidR="00292954" w:rsidRPr="009C73B0" w14:paraId="679545C9" w14:textId="77777777" w:rsidTr="004972AB">
        <w:trPr>
          <w:trHeight w:val="437"/>
        </w:trPr>
        <w:tc>
          <w:tcPr>
            <w:tcW w:w="10680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auto"/>
            <w:vAlign w:val="center"/>
            <w:hideMark/>
          </w:tcPr>
          <w:p w14:paraId="268B0D79" w14:textId="77777777" w:rsidR="00292954" w:rsidRPr="001A514F" w:rsidRDefault="00292954" w:rsidP="00292954">
            <w:r w:rsidRPr="001A514F">
              <w:rPr>
                <w:bCs/>
              </w:rPr>
              <w:t xml:space="preserve">   Logística para la Observación Electoral.</w:t>
            </w:r>
          </w:p>
        </w:tc>
        <w:tc>
          <w:tcPr>
            <w:tcW w:w="2189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auto"/>
            <w:vAlign w:val="center"/>
          </w:tcPr>
          <w:p w14:paraId="3CC83490" w14:textId="10DCFF46" w:rsidR="00292954" w:rsidRPr="001A514F" w:rsidRDefault="00DF42F1" w:rsidP="00292954">
            <w:pPr>
              <w:jc w:val="center"/>
            </w:pPr>
            <w:r>
              <w:t>100%</w:t>
            </w:r>
          </w:p>
        </w:tc>
      </w:tr>
      <w:tr w:rsidR="00292954" w:rsidRPr="009C73B0" w14:paraId="0A10A463" w14:textId="77777777" w:rsidTr="004972AB">
        <w:trPr>
          <w:trHeight w:val="452"/>
        </w:trPr>
        <w:tc>
          <w:tcPr>
            <w:tcW w:w="10680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auto"/>
            <w:vAlign w:val="center"/>
            <w:hideMark/>
          </w:tcPr>
          <w:p w14:paraId="64A3292D" w14:textId="7A1434C7" w:rsidR="00292954" w:rsidRPr="001A514F" w:rsidRDefault="00292954" w:rsidP="00292954">
            <w:r w:rsidRPr="001A514F">
              <w:rPr>
                <w:bCs/>
              </w:rPr>
              <w:lastRenderedPageBreak/>
              <w:t xml:space="preserve">   Logística para los Delegados Electorales</w:t>
            </w:r>
          </w:p>
        </w:tc>
        <w:tc>
          <w:tcPr>
            <w:tcW w:w="2189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auto"/>
            <w:vAlign w:val="center"/>
          </w:tcPr>
          <w:p w14:paraId="7E8687B2" w14:textId="17D80D4A" w:rsidR="00292954" w:rsidRPr="001A514F" w:rsidRDefault="00DF42F1" w:rsidP="00FA25A0">
            <w:pPr>
              <w:jc w:val="center"/>
            </w:pPr>
            <w:r>
              <w:t>100%</w:t>
            </w:r>
          </w:p>
        </w:tc>
      </w:tr>
      <w:tr w:rsidR="00AC6E3C" w:rsidRPr="009C73B0" w14:paraId="728277AC" w14:textId="77777777" w:rsidTr="002A125D">
        <w:trPr>
          <w:trHeight w:val="452"/>
        </w:trPr>
        <w:tc>
          <w:tcPr>
            <w:tcW w:w="10680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auto"/>
            <w:vAlign w:val="center"/>
            <w:hideMark/>
          </w:tcPr>
          <w:p w14:paraId="3B7F3305" w14:textId="77777777" w:rsidR="00AC6E3C" w:rsidRPr="001A514F" w:rsidRDefault="00AC6E3C" w:rsidP="00AC6E3C">
            <w:r w:rsidRPr="001A514F">
              <w:rPr>
                <w:bCs/>
              </w:rPr>
              <w:t xml:space="preserve">   Logística para Transmisión de Resultados</w:t>
            </w:r>
          </w:p>
        </w:tc>
        <w:tc>
          <w:tcPr>
            <w:tcW w:w="2189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auto"/>
          </w:tcPr>
          <w:p w14:paraId="4B861939" w14:textId="42AFB647" w:rsidR="00AC6E3C" w:rsidRPr="001A514F" w:rsidRDefault="00DF42F1" w:rsidP="00AC6E3C">
            <w:pPr>
              <w:jc w:val="center"/>
            </w:pPr>
            <w:r>
              <w:t>100%</w:t>
            </w:r>
          </w:p>
        </w:tc>
      </w:tr>
      <w:tr w:rsidR="00AC6E3C" w:rsidRPr="009C73B0" w14:paraId="14AB9A60" w14:textId="77777777" w:rsidTr="002A125D">
        <w:trPr>
          <w:trHeight w:val="739"/>
        </w:trPr>
        <w:tc>
          <w:tcPr>
            <w:tcW w:w="10680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auto"/>
            <w:vAlign w:val="center"/>
            <w:hideMark/>
          </w:tcPr>
          <w:p w14:paraId="1235E4C4" w14:textId="77777777" w:rsidR="00AC6E3C" w:rsidRPr="001A514F" w:rsidRDefault="00AC6E3C" w:rsidP="00AC6E3C">
            <w:r w:rsidRPr="001A514F">
              <w:rPr>
                <w:bCs/>
              </w:rPr>
              <w:t xml:space="preserve">   Logística para el recuento de votos y declaración de resultados ( Juntas de Escrutinios)</w:t>
            </w:r>
          </w:p>
        </w:tc>
        <w:tc>
          <w:tcPr>
            <w:tcW w:w="2189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auto"/>
          </w:tcPr>
          <w:p w14:paraId="4BE1133B" w14:textId="64190F54" w:rsidR="00AC6E3C" w:rsidRPr="001A514F" w:rsidRDefault="00DF42F1" w:rsidP="00AC6E3C">
            <w:pPr>
              <w:jc w:val="center"/>
            </w:pPr>
            <w:r>
              <w:t>100%</w:t>
            </w:r>
          </w:p>
        </w:tc>
      </w:tr>
      <w:tr w:rsidR="00AC6E3C" w:rsidRPr="009C73B0" w14:paraId="76F3AB46" w14:textId="77777777" w:rsidTr="002A125D">
        <w:trPr>
          <w:trHeight w:val="437"/>
        </w:trPr>
        <w:tc>
          <w:tcPr>
            <w:tcW w:w="10680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auto"/>
            <w:vAlign w:val="center"/>
            <w:hideMark/>
          </w:tcPr>
          <w:p w14:paraId="164E037C" w14:textId="64D8DAC8" w:rsidR="00AC6E3C" w:rsidRPr="001A514F" w:rsidRDefault="00AC6E3C" w:rsidP="00AC6E3C">
            <w:r w:rsidRPr="001A514F">
              <w:rPr>
                <w:bCs/>
              </w:rPr>
              <w:t xml:space="preserve">   Logística para Recepción de Documentos Electorales</w:t>
            </w:r>
          </w:p>
        </w:tc>
        <w:tc>
          <w:tcPr>
            <w:tcW w:w="2189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auto"/>
          </w:tcPr>
          <w:p w14:paraId="34CEA744" w14:textId="294168EF" w:rsidR="00AC6E3C" w:rsidRPr="001A514F" w:rsidRDefault="00DF42F1" w:rsidP="00AC6E3C">
            <w:pPr>
              <w:jc w:val="center"/>
            </w:pPr>
            <w:r>
              <w:t>100%</w:t>
            </w:r>
          </w:p>
        </w:tc>
      </w:tr>
    </w:tbl>
    <w:p w14:paraId="17F5DA9F" w14:textId="34E41799" w:rsidR="00F35060" w:rsidRDefault="00F35060" w:rsidP="00F35060">
      <w:pPr>
        <w:rPr>
          <w:b/>
          <w:u w:val="single"/>
        </w:rPr>
      </w:pPr>
      <w:r>
        <w:rPr>
          <w:b/>
          <w:u w:val="single"/>
        </w:rPr>
        <w:t xml:space="preserve">Fuente: Cuadros Estadísticos </w:t>
      </w:r>
      <w:r w:rsidR="002279FC">
        <w:rPr>
          <w:b/>
          <w:u w:val="single"/>
        </w:rPr>
        <w:t>de la Comisión, Informe S</w:t>
      </w:r>
      <w:r>
        <w:rPr>
          <w:b/>
          <w:u w:val="single"/>
        </w:rPr>
        <w:t xml:space="preserve">ervidor </w:t>
      </w:r>
      <w:r w:rsidR="00B46F33">
        <w:rPr>
          <w:b/>
        </w:rPr>
        <w:t>…..</w:t>
      </w:r>
      <w:r>
        <w:rPr>
          <w:b/>
          <w:u w:val="single"/>
        </w:rPr>
        <w:t xml:space="preserve"> MS-Project.</w:t>
      </w:r>
    </w:p>
    <w:p w14:paraId="29EF8DCD" w14:textId="5895582B" w:rsidR="002204AC" w:rsidRPr="00672E07" w:rsidRDefault="00F35060" w:rsidP="00586008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</w:t>
      </w:r>
      <w:r w:rsidR="009D7FF4">
        <w:rPr>
          <w:rFonts w:ascii="Arial" w:hAnsi="Arial" w:cs="Arial"/>
          <w:b/>
          <w:sz w:val="24"/>
          <w:szCs w:val="24"/>
        </w:rPr>
        <w:t>sponsable</w:t>
      </w:r>
      <w:r w:rsidR="00672E07">
        <w:rPr>
          <w:rFonts w:ascii="Arial" w:hAnsi="Arial" w:cs="Arial"/>
          <w:b/>
          <w:sz w:val="24"/>
          <w:szCs w:val="24"/>
        </w:rPr>
        <w:t>s</w:t>
      </w:r>
      <w:r w:rsidR="009D7FF4">
        <w:rPr>
          <w:rFonts w:ascii="Arial" w:hAnsi="Arial" w:cs="Arial"/>
          <w:b/>
          <w:sz w:val="24"/>
          <w:szCs w:val="24"/>
        </w:rPr>
        <w:t xml:space="preserve">: Lettys </w:t>
      </w:r>
      <w:r w:rsidR="00672E07">
        <w:rPr>
          <w:rFonts w:ascii="Arial" w:hAnsi="Arial" w:cs="Arial"/>
          <w:b/>
          <w:sz w:val="24"/>
          <w:szCs w:val="24"/>
        </w:rPr>
        <w:t xml:space="preserve">Silva y </w:t>
      </w:r>
      <w:r w:rsidR="009D7FF4">
        <w:rPr>
          <w:rFonts w:ascii="Arial" w:hAnsi="Arial" w:cs="Arial"/>
          <w:b/>
          <w:sz w:val="24"/>
          <w:szCs w:val="24"/>
        </w:rPr>
        <w:t>Emanuel Urriola</w:t>
      </w:r>
      <w:r w:rsidR="00B46F33">
        <w:rPr>
          <w:rFonts w:ascii="Arial" w:hAnsi="Arial" w:cs="Arial"/>
          <w:b/>
          <w:sz w:val="24"/>
          <w:szCs w:val="24"/>
        </w:rPr>
        <w:t>.</w:t>
      </w:r>
    </w:p>
    <w:sectPr w:rsidR="002204AC" w:rsidRPr="00672E07" w:rsidSect="005375A4">
      <w:pgSz w:w="15840" w:h="12240" w:orient="landscape" w:code="1"/>
      <w:pgMar w:top="284" w:right="956" w:bottom="4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E4CB4D" w14:textId="77777777" w:rsidR="00675C03" w:rsidRDefault="00675C03" w:rsidP="000F3389">
      <w:pPr>
        <w:spacing w:after="0" w:line="240" w:lineRule="auto"/>
      </w:pPr>
      <w:r>
        <w:separator/>
      </w:r>
    </w:p>
  </w:endnote>
  <w:endnote w:type="continuationSeparator" w:id="0">
    <w:p w14:paraId="4010341D" w14:textId="77777777" w:rsidR="00675C03" w:rsidRDefault="00675C03" w:rsidP="000F33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47231E" w14:textId="77777777" w:rsidR="00675C03" w:rsidRDefault="00675C03" w:rsidP="000F3389">
      <w:pPr>
        <w:spacing w:after="0" w:line="240" w:lineRule="auto"/>
      </w:pPr>
      <w:r>
        <w:separator/>
      </w:r>
    </w:p>
  </w:footnote>
  <w:footnote w:type="continuationSeparator" w:id="0">
    <w:p w14:paraId="52666ED0" w14:textId="77777777" w:rsidR="00675C03" w:rsidRDefault="00675C03" w:rsidP="000F338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612"/>
    <w:rsid w:val="00036B83"/>
    <w:rsid w:val="000C2175"/>
    <w:rsid w:val="000E4F8D"/>
    <w:rsid w:val="000F3389"/>
    <w:rsid w:val="000F3782"/>
    <w:rsid w:val="00160B28"/>
    <w:rsid w:val="001830AC"/>
    <w:rsid w:val="001A514F"/>
    <w:rsid w:val="001F7C4A"/>
    <w:rsid w:val="0020031D"/>
    <w:rsid w:val="002204AC"/>
    <w:rsid w:val="002279FC"/>
    <w:rsid w:val="0024413F"/>
    <w:rsid w:val="002705D0"/>
    <w:rsid w:val="00292954"/>
    <w:rsid w:val="002A2553"/>
    <w:rsid w:val="002C1E45"/>
    <w:rsid w:val="002C1EAC"/>
    <w:rsid w:val="002C605C"/>
    <w:rsid w:val="002E25FA"/>
    <w:rsid w:val="00336D56"/>
    <w:rsid w:val="003623E9"/>
    <w:rsid w:val="00362447"/>
    <w:rsid w:val="00374E05"/>
    <w:rsid w:val="003B6300"/>
    <w:rsid w:val="003C7A3E"/>
    <w:rsid w:val="0042399F"/>
    <w:rsid w:val="00426EDA"/>
    <w:rsid w:val="00460230"/>
    <w:rsid w:val="00460657"/>
    <w:rsid w:val="00473C81"/>
    <w:rsid w:val="00487B82"/>
    <w:rsid w:val="00494A20"/>
    <w:rsid w:val="004972AB"/>
    <w:rsid w:val="004A3892"/>
    <w:rsid w:val="004B1DE9"/>
    <w:rsid w:val="004C6DB7"/>
    <w:rsid w:val="005007F0"/>
    <w:rsid w:val="00501148"/>
    <w:rsid w:val="00516F41"/>
    <w:rsid w:val="005375A4"/>
    <w:rsid w:val="00541BCC"/>
    <w:rsid w:val="0056000B"/>
    <w:rsid w:val="00560230"/>
    <w:rsid w:val="00564EF2"/>
    <w:rsid w:val="00581FCB"/>
    <w:rsid w:val="00586008"/>
    <w:rsid w:val="005C5DA6"/>
    <w:rsid w:val="005E36BD"/>
    <w:rsid w:val="005F0E5A"/>
    <w:rsid w:val="00607C1A"/>
    <w:rsid w:val="00672E07"/>
    <w:rsid w:val="006756DD"/>
    <w:rsid w:val="00675804"/>
    <w:rsid w:val="00675C03"/>
    <w:rsid w:val="006C71B5"/>
    <w:rsid w:val="006D767C"/>
    <w:rsid w:val="0073169F"/>
    <w:rsid w:val="007B237F"/>
    <w:rsid w:val="007C2C3E"/>
    <w:rsid w:val="0083587E"/>
    <w:rsid w:val="00841FA3"/>
    <w:rsid w:val="00846129"/>
    <w:rsid w:val="00851B83"/>
    <w:rsid w:val="008723EF"/>
    <w:rsid w:val="00873AA6"/>
    <w:rsid w:val="008849C3"/>
    <w:rsid w:val="009863B7"/>
    <w:rsid w:val="009B41A0"/>
    <w:rsid w:val="009C73B0"/>
    <w:rsid w:val="009D58BC"/>
    <w:rsid w:val="009D7FF4"/>
    <w:rsid w:val="009E7E2F"/>
    <w:rsid w:val="00A0538B"/>
    <w:rsid w:val="00A516EA"/>
    <w:rsid w:val="00A77027"/>
    <w:rsid w:val="00A829C0"/>
    <w:rsid w:val="00AA4F8B"/>
    <w:rsid w:val="00AC6E3C"/>
    <w:rsid w:val="00AD4711"/>
    <w:rsid w:val="00AD6807"/>
    <w:rsid w:val="00AE32C1"/>
    <w:rsid w:val="00AE59BD"/>
    <w:rsid w:val="00B46F33"/>
    <w:rsid w:val="00BB20C5"/>
    <w:rsid w:val="00BC1864"/>
    <w:rsid w:val="00BC2AB0"/>
    <w:rsid w:val="00BD02BB"/>
    <w:rsid w:val="00BD17DB"/>
    <w:rsid w:val="00BD22C3"/>
    <w:rsid w:val="00C235FB"/>
    <w:rsid w:val="00CB4589"/>
    <w:rsid w:val="00CF78C5"/>
    <w:rsid w:val="00D16B02"/>
    <w:rsid w:val="00D43344"/>
    <w:rsid w:val="00D94E36"/>
    <w:rsid w:val="00DC2407"/>
    <w:rsid w:val="00DF105C"/>
    <w:rsid w:val="00DF42F1"/>
    <w:rsid w:val="00DF55FB"/>
    <w:rsid w:val="00DF7908"/>
    <w:rsid w:val="00E0324A"/>
    <w:rsid w:val="00E530AC"/>
    <w:rsid w:val="00E657CA"/>
    <w:rsid w:val="00EC0474"/>
    <w:rsid w:val="00EE2CBB"/>
    <w:rsid w:val="00EF06E3"/>
    <w:rsid w:val="00F35060"/>
    <w:rsid w:val="00F47A5E"/>
    <w:rsid w:val="00F56481"/>
    <w:rsid w:val="00F8719B"/>
    <w:rsid w:val="00FA25A0"/>
    <w:rsid w:val="00FB1612"/>
    <w:rsid w:val="00FB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2839330"/>
  <w15:chartTrackingRefBased/>
  <w15:docId w15:val="{C11485A5-B903-4353-836C-9AEC9F9D2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F338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F3389"/>
  </w:style>
  <w:style w:type="paragraph" w:styleId="Piedepgina">
    <w:name w:val="footer"/>
    <w:basedOn w:val="Normal"/>
    <w:link w:val="PiedepginaCar"/>
    <w:uiPriority w:val="99"/>
    <w:unhideWhenUsed/>
    <w:rsid w:val="000F338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F3389"/>
  </w:style>
  <w:style w:type="paragraph" w:styleId="Textodeglobo">
    <w:name w:val="Balloon Text"/>
    <w:basedOn w:val="Normal"/>
    <w:link w:val="TextodegloboCar"/>
    <w:uiPriority w:val="99"/>
    <w:semiHidden/>
    <w:unhideWhenUsed/>
    <w:rsid w:val="00426E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26EDA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A829C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829C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829C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829C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829C0"/>
    <w:rPr>
      <w:b/>
      <w:bCs/>
      <w:sz w:val="20"/>
      <w:szCs w:val="20"/>
    </w:rPr>
  </w:style>
  <w:style w:type="character" w:styleId="Hipervnculo">
    <w:name w:val="Hyperlink"/>
    <w:uiPriority w:val="99"/>
    <w:unhideWhenUsed/>
    <w:rsid w:val="00F3506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58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1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7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Fernandez Rivera, Sashy Cristina</dc:creator>
  <cp:keywords/>
  <dc:description/>
  <cp:lastModifiedBy>Martínez, Pedro</cp:lastModifiedBy>
  <cp:revision>2</cp:revision>
  <cp:lastPrinted>2023-08-07T12:54:00Z</cp:lastPrinted>
  <dcterms:created xsi:type="dcterms:W3CDTF">2024-12-04T17:47:00Z</dcterms:created>
  <dcterms:modified xsi:type="dcterms:W3CDTF">2024-12-04T17:47:00Z</dcterms:modified>
</cp:coreProperties>
</file>